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8B" w:rsidRPr="0075788B" w:rsidRDefault="0075788B" w:rsidP="0075788B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75788B">
        <w:rPr>
          <w:rFonts w:ascii="Astana Pro" w:hAnsi="Astana Pro"/>
          <w:b/>
          <w:sz w:val="28"/>
          <w:szCs w:val="28"/>
          <w:lang w:val="en-US"/>
        </w:rPr>
        <w:t>U-</w:t>
      </w:r>
      <w:r w:rsidRPr="0075788B">
        <w:rPr>
          <w:rFonts w:ascii="Astana Pro" w:hAnsi="Astana Pro"/>
          <w:b/>
          <w:sz w:val="28"/>
          <w:szCs w:val="28"/>
        </w:rPr>
        <w:t>ALBUMIN</w:t>
      </w:r>
    </w:p>
    <w:p w:rsidR="0075788B" w:rsidRPr="0075788B" w:rsidRDefault="0075788B" w:rsidP="0075788B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75788B">
        <w:rPr>
          <w:rFonts w:ascii="Astana Pro" w:hAnsi="Astana Pro"/>
          <w:b/>
          <w:sz w:val="28"/>
          <w:szCs w:val="28"/>
        </w:rPr>
        <w:t>Набор для определения концентрации альбумина в моче</w:t>
      </w:r>
    </w:p>
    <w:p w:rsidR="002410F3" w:rsidRDefault="0075788B" w:rsidP="0075788B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>
        <w:rPr>
          <w:rFonts w:ascii="Astana Pro" w:hAnsi="Astana Pro"/>
          <w:b/>
          <w:sz w:val="28"/>
          <w:szCs w:val="28"/>
        </w:rPr>
        <w:t>дл</w:t>
      </w:r>
      <w:r w:rsidRPr="0075788B">
        <w:rPr>
          <w:rFonts w:ascii="Astana Pro" w:hAnsi="Astana Pro"/>
          <w:b/>
          <w:sz w:val="28"/>
          <w:szCs w:val="28"/>
        </w:rPr>
        <w:t>я in vitro диа гностики</w:t>
      </w:r>
    </w:p>
    <w:p w:rsidR="0075788B" w:rsidRDefault="0075788B" w:rsidP="0075788B">
      <w:pPr>
        <w:spacing w:after="0"/>
        <w:ind w:firstLine="567"/>
        <w:rPr>
          <w:rFonts w:ascii="Astana Pro" w:hAnsi="Astana Pro"/>
          <w:b/>
          <w:sz w:val="28"/>
          <w:szCs w:val="28"/>
        </w:rPr>
      </w:pPr>
    </w:p>
    <w:p w:rsidR="0075788B" w:rsidRPr="0075788B" w:rsidRDefault="0075788B" w:rsidP="0075788B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r w:rsidRPr="0075788B">
        <w:rPr>
          <w:rFonts w:ascii="Astana Pro" w:hAnsi="Astana Pro"/>
          <w:b/>
          <w:sz w:val="24"/>
          <w:szCs w:val="24"/>
        </w:rPr>
        <w:t>Назначение</w:t>
      </w:r>
    </w:p>
    <w:p w:rsidR="0075788B" w:rsidRPr="0075788B" w:rsidRDefault="0075788B" w:rsidP="0075788B">
      <w:pPr>
        <w:spacing w:after="0"/>
        <w:ind w:firstLine="567"/>
        <w:rPr>
          <w:rFonts w:ascii="Astana Pro" w:hAnsi="Astana Pro"/>
          <w:sz w:val="24"/>
          <w:szCs w:val="24"/>
        </w:rPr>
      </w:pPr>
      <w:r w:rsidRPr="0075788B">
        <w:rPr>
          <w:rFonts w:ascii="Astana Pro" w:hAnsi="Astana Pro"/>
          <w:sz w:val="24"/>
          <w:szCs w:val="24"/>
        </w:rPr>
        <w:t>Данный набор предназначен для быстрого in vitro определения низких концентраций альбумина в моче.</w:t>
      </w:r>
    </w:p>
    <w:p w:rsidR="0075788B" w:rsidRPr="0075788B" w:rsidRDefault="0075788B" w:rsidP="0075788B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r w:rsidRPr="0075788B">
        <w:rPr>
          <w:rFonts w:ascii="Astana Pro" w:hAnsi="Astana Pro"/>
          <w:b/>
          <w:sz w:val="24"/>
          <w:szCs w:val="24"/>
        </w:rPr>
        <w:t>Принцип метода</w:t>
      </w:r>
    </w:p>
    <w:p w:rsidR="0075788B" w:rsidRDefault="0075788B" w:rsidP="0075788B">
      <w:pPr>
        <w:pStyle w:val="a3"/>
        <w:spacing w:line="245" w:lineRule="auto"/>
        <w:ind w:left="0" w:firstLine="421"/>
        <w:jc w:val="both"/>
        <w:rPr>
          <w:rFonts w:ascii="Astana Pro" w:hAnsi="Astana Pro"/>
          <w:sz w:val="24"/>
          <w:szCs w:val="24"/>
        </w:rPr>
      </w:pPr>
      <w:r w:rsidRPr="0075788B">
        <w:rPr>
          <w:rFonts w:ascii="Astana Pro" w:hAnsi="Astana Pro"/>
          <w:spacing w:val="-1"/>
          <w:sz w:val="24"/>
          <w:szCs w:val="24"/>
        </w:rPr>
        <w:t>Данный</w:t>
      </w:r>
      <w:r w:rsidRPr="0075788B">
        <w:rPr>
          <w:rFonts w:ascii="Astana Pro" w:hAnsi="Astana Pro"/>
          <w:spacing w:val="20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тест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основан</w:t>
      </w:r>
      <w:r w:rsidRPr="0075788B">
        <w:rPr>
          <w:rFonts w:ascii="Astana Pro" w:hAnsi="Astana Pro"/>
          <w:spacing w:val="1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методе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твердофазного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иммунометрического</w:t>
      </w:r>
      <w:r w:rsidRPr="0075788B">
        <w:rPr>
          <w:rFonts w:ascii="Astana Pro" w:hAnsi="Astana Pro"/>
          <w:spacing w:val="20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анализа</w:t>
      </w:r>
      <w:r w:rsidRPr="0075788B">
        <w:rPr>
          <w:rFonts w:ascii="Astana Pro" w:hAnsi="Astana Pro"/>
          <w:spacing w:val="59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сэндвичевого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типа.</w:t>
      </w:r>
      <w:r w:rsidRPr="0075788B">
        <w:rPr>
          <w:rFonts w:ascii="Astana Pro" w:hAnsi="Astana Pro"/>
          <w:spacing w:val="23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В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рабочей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ячейке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реакционной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камеры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находится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мембрана,</w:t>
      </w:r>
      <w:r w:rsidRPr="0075788B">
        <w:rPr>
          <w:rFonts w:ascii="Astana Pro" w:hAnsi="Astana Pro"/>
          <w:spacing w:val="69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покрытая</w:t>
      </w:r>
      <w:r w:rsidRPr="0075788B">
        <w:rPr>
          <w:rFonts w:ascii="Astana Pro" w:hAnsi="Astana Pro"/>
          <w:spacing w:val="23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моноклональными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антителами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к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альбумину.</w:t>
      </w:r>
      <w:r w:rsidRPr="0075788B">
        <w:rPr>
          <w:rFonts w:ascii="Astana Pro" w:hAnsi="Astana Pro"/>
          <w:spacing w:val="2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Разбавленнный</w:t>
      </w:r>
      <w:r w:rsidRPr="0075788B">
        <w:rPr>
          <w:rFonts w:ascii="Astana Pro" w:hAnsi="Astana Pro"/>
          <w:spacing w:val="21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образец</w:t>
      </w:r>
      <w:r w:rsidRPr="0075788B">
        <w:rPr>
          <w:rFonts w:ascii="Astana Pro" w:hAnsi="Astana Pro"/>
          <w:spacing w:val="61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вносится</w:t>
      </w:r>
      <w:r w:rsidRPr="0075788B">
        <w:rPr>
          <w:rFonts w:ascii="Astana Pro" w:hAnsi="Astana Pro"/>
          <w:spacing w:val="34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в</w:t>
      </w:r>
      <w:r w:rsidRPr="0075788B">
        <w:rPr>
          <w:rFonts w:ascii="Astana Pro" w:hAnsi="Astana Pro"/>
          <w:spacing w:val="34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рабочую</w:t>
      </w:r>
      <w:r w:rsidRPr="0075788B">
        <w:rPr>
          <w:rFonts w:ascii="Astana Pro" w:hAnsi="Astana Pro"/>
          <w:spacing w:val="35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ячейку.</w:t>
      </w:r>
      <w:r w:rsidRPr="0075788B">
        <w:rPr>
          <w:rFonts w:ascii="Astana Pro" w:hAnsi="Astana Pro"/>
          <w:spacing w:val="34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При</w:t>
      </w:r>
      <w:r w:rsidRPr="0075788B">
        <w:rPr>
          <w:rFonts w:ascii="Astana Pro" w:hAnsi="Astana Pro"/>
          <w:spacing w:val="31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прохождении</w:t>
      </w:r>
      <w:r w:rsidRPr="0075788B">
        <w:rPr>
          <w:rFonts w:ascii="Astana Pro" w:hAnsi="Astana Pro"/>
          <w:spacing w:val="3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образца</w:t>
      </w:r>
      <w:r w:rsidRPr="0075788B">
        <w:rPr>
          <w:rFonts w:ascii="Astana Pro" w:hAnsi="Astana Pro"/>
          <w:spacing w:val="3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через</w:t>
      </w:r>
      <w:r w:rsidRPr="0075788B">
        <w:rPr>
          <w:rFonts w:ascii="Astana Pro" w:hAnsi="Astana Pro"/>
          <w:spacing w:val="33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ячейку</w:t>
      </w:r>
      <w:r w:rsidRPr="0075788B">
        <w:rPr>
          <w:rFonts w:ascii="Astana Pro" w:hAnsi="Astana Pro"/>
          <w:spacing w:val="2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альбумин</w:t>
      </w:r>
      <w:r w:rsidRPr="0075788B">
        <w:rPr>
          <w:rFonts w:ascii="Astana Pro" w:hAnsi="Astana Pro"/>
          <w:spacing w:val="55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связывается</w:t>
      </w:r>
      <w:r w:rsidRPr="0075788B">
        <w:rPr>
          <w:rFonts w:ascii="Astana Pro" w:hAnsi="Astana Pro"/>
          <w:spacing w:val="4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антителами.</w:t>
      </w:r>
      <w:r w:rsidRPr="0075788B">
        <w:rPr>
          <w:rFonts w:ascii="Astana Pro" w:hAnsi="Astana Pro"/>
          <w:spacing w:val="3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Фиксированный</w:t>
      </w:r>
      <w:r w:rsidRPr="0075788B">
        <w:rPr>
          <w:rFonts w:ascii="Astana Pro" w:hAnsi="Astana Pro"/>
          <w:spacing w:val="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</w:t>
      </w:r>
      <w:r w:rsidRPr="0075788B">
        <w:rPr>
          <w:rFonts w:ascii="Astana Pro" w:hAnsi="Astana Pro"/>
          <w:spacing w:val="2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мембране</w:t>
      </w:r>
      <w:r w:rsidRPr="0075788B">
        <w:rPr>
          <w:rFonts w:ascii="Astana Pro" w:hAnsi="Astana Pro"/>
          <w:spacing w:val="3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альбумин</w:t>
      </w:r>
      <w:r w:rsidRPr="0075788B">
        <w:rPr>
          <w:rFonts w:ascii="Astana Pro" w:hAnsi="Astana Pro"/>
          <w:spacing w:val="1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связывает</w:t>
      </w:r>
      <w:r w:rsidRPr="0075788B">
        <w:rPr>
          <w:rFonts w:ascii="Astana Pro" w:hAnsi="Astana Pro"/>
          <w:spacing w:val="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коньюгат</w:t>
      </w:r>
      <w:r w:rsidRPr="0075788B">
        <w:rPr>
          <w:rFonts w:ascii="Astana Pro" w:hAnsi="Astana Pro"/>
          <w:spacing w:val="77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частиц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золота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антителами,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добавляемый</w:t>
      </w:r>
      <w:r w:rsidRPr="0075788B">
        <w:rPr>
          <w:rFonts w:ascii="Astana Pro" w:hAnsi="Astana Pro"/>
          <w:spacing w:val="24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следующем</w:t>
      </w:r>
      <w:r w:rsidRPr="0075788B">
        <w:rPr>
          <w:rFonts w:ascii="Astana Pro" w:hAnsi="Astana Pro"/>
          <w:spacing w:val="27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этапе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реакции,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65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образованием</w:t>
      </w:r>
      <w:r w:rsidRPr="0075788B">
        <w:rPr>
          <w:rFonts w:ascii="Astana Pro" w:hAnsi="Astana Pro"/>
          <w:spacing w:val="7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сэндвича.</w:t>
      </w:r>
      <w:r w:rsidRPr="0075788B">
        <w:rPr>
          <w:rFonts w:ascii="Astana Pro" w:hAnsi="Astana Pro"/>
          <w:spacing w:val="7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Несвязавшийся</w:t>
      </w:r>
      <w:r w:rsidRPr="0075788B">
        <w:rPr>
          <w:rFonts w:ascii="Astana Pro" w:hAnsi="Astana Pro"/>
          <w:spacing w:val="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коньюгат</w:t>
      </w:r>
      <w:r w:rsidRPr="0075788B">
        <w:rPr>
          <w:rFonts w:ascii="Astana Pro" w:hAnsi="Astana Pro"/>
          <w:spacing w:val="8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удаляется</w:t>
      </w:r>
      <w:r w:rsidRPr="0075788B">
        <w:rPr>
          <w:rFonts w:ascii="Astana Pro" w:hAnsi="Astana Pro"/>
          <w:spacing w:val="3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5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мембраны</w:t>
      </w:r>
      <w:r w:rsidRPr="0075788B">
        <w:rPr>
          <w:rFonts w:ascii="Astana Pro" w:hAnsi="Astana Pro"/>
          <w:spacing w:val="53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промывающим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раствором.</w:t>
      </w:r>
      <w:r w:rsidRPr="0075788B">
        <w:rPr>
          <w:rFonts w:ascii="Astana Pro" w:hAnsi="Astana Pro"/>
          <w:spacing w:val="27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Абсорбирующая</w:t>
      </w:r>
      <w:r w:rsidRPr="0075788B">
        <w:rPr>
          <w:rFonts w:ascii="Astana Pro" w:hAnsi="Astana Pro"/>
          <w:spacing w:val="2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бумага,</w:t>
      </w:r>
      <w:r w:rsidRPr="0075788B">
        <w:rPr>
          <w:rFonts w:ascii="Astana Pro" w:hAnsi="Astana Pro"/>
          <w:spacing w:val="27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находящаяся</w:t>
      </w:r>
      <w:r w:rsidRPr="0075788B">
        <w:rPr>
          <w:rFonts w:ascii="Astana Pro" w:hAnsi="Astana Pro"/>
          <w:spacing w:val="25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под</w:t>
      </w:r>
      <w:r w:rsidRPr="0075788B">
        <w:rPr>
          <w:rFonts w:ascii="Astana Pro" w:hAnsi="Astana Pro"/>
          <w:spacing w:val="23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мембраной,</w:t>
      </w:r>
      <w:r w:rsidRPr="0075788B">
        <w:rPr>
          <w:rFonts w:ascii="Astana Pro" w:hAnsi="Astana Pro"/>
          <w:spacing w:val="47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поглощает</w:t>
      </w:r>
      <w:r w:rsidRPr="0075788B">
        <w:rPr>
          <w:rFonts w:ascii="Astana Pro" w:hAnsi="Astana Pro"/>
          <w:spacing w:val="44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избыток</w:t>
      </w:r>
      <w:r w:rsidRPr="0075788B">
        <w:rPr>
          <w:rFonts w:ascii="Astana Pro" w:hAnsi="Astana Pro"/>
          <w:spacing w:val="44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жидкости.</w:t>
      </w:r>
      <w:r w:rsidRPr="0075788B">
        <w:rPr>
          <w:rFonts w:ascii="Astana Pro" w:hAnsi="Astana Pro"/>
          <w:spacing w:val="45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В</w:t>
      </w:r>
      <w:r w:rsidRPr="0075788B">
        <w:rPr>
          <w:rFonts w:ascii="Astana Pro" w:hAnsi="Astana Pro"/>
          <w:spacing w:val="4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присутствии</w:t>
      </w:r>
      <w:r w:rsidRPr="0075788B">
        <w:rPr>
          <w:rFonts w:ascii="Astana Pro" w:hAnsi="Astana Pro"/>
          <w:spacing w:val="4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альбумина</w:t>
      </w:r>
      <w:r w:rsidRPr="0075788B">
        <w:rPr>
          <w:rFonts w:ascii="Astana Pro" w:hAnsi="Astana Pro"/>
          <w:spacing w:val="43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мембрана</w:t>
      </w:r>
      <w:r w:rsidRPr="0075788B">
        <w:rPr>
          <w:rFonts w:ascii="Astana Pro" w:hAnsi="Astana Pro"/>
          <w:spacing w:val="44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рабочей</w:t>
      </w:r>
      <w:r w:rsidRPr="0075788B">
        <w:rPr>
          <w:rFonts w:ascii="Astana Pro" w:hAnsi="Astana Pro"/>
          <w:spacing w:val="42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ячейки</w:t>
      </w:r>
      <w:r w:rsidRPr="0075788B">
        <w:rPr>
          <w:rFonts w:ascii="Astana Pro" w:hAnsi="Astana Pro"/>
          <w:spacing w:val="45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окрашивается</w:t>
      </w:r>
      <w:r w:rsidRPr="0075788B">
        <w:rPr>
          <w:rFonts w:ascii="Astana Pro" w:hAnsi="Astana Pro"/>
          <w:spacing w:val="10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в</w:t>
      </w:r>
      <w:r w:rsidRPr="0075788B">
        <w:rPr>
          <w:rFonts w:ascii="Astana Pro" w:hAnsi="Astana Pro"/>
          <w:spacing w:val="10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фиолетовый</w:t>
      </w:r>
      <w:r w:rsidRPr="0075788B">
        <w:rPr>
          <w:rFonts w:ascii="Astana Pro" w:hAnsi="Astana Pro"/>
          <w:spacing w:val="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цвет,</w:t>
      </w:r>
      <w:r w:rsidRPr="0075788B">
        <w:rPr>
          <w:rFonts w:ascii="Astana Pro" w:hAnsi="Astana Pro"/>
          <w:spacing w:val="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интенсивность</w:t>
      </w:r>
      <w:r w:rsidRPr="0075788B">
        <w:rPr>
          <w:rFonts w:ascii="Astana Pro" w:hAnsi="Astana Pro"/>
          <w:spacing w:val="8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окраски</w:t>
      </w:r>
      <w:r w:rsidRPr="0075788B">
        <w:rPr>
          <w:rFonts w:ascii="Astana Pro" w:hAnsi="Astana Pro"/>
          <w:spacing w:val="8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пропорциональна</w:t>
      </w:r>
      <w:r w:rsidRPr="0075788B">
        <w:rPr>
          <w:rFonts w:ascii="Astana Pro" w:hAnsi="Astana Pro"/>
          <w:spacing w:val="87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концентрации</w:t>
      </w:r>
      <w:r w:rsidRPr="0075788B">
        <w:rPr>
          <w:rFonts w:ascii="Astana Pro" w:hAnsi="Astana Pro"/>
          <w:spacing w:val="38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альбумина</w:t>
      </w:r>
      <w:r w:rsidRPr="0075788B">
        <w:rPr>
          <w:rFonts w:ascii="Astana Pro" w:hAnsi="Astana Pro"/>
          <w:spacing w:val="3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в</w:t>
      </w:r>
      <w:r w:rsidRPr="0075788B">
        <w:rPr>
          <w:rFonts w:ascii="Astana Pro" w:hAnsi="Astana Pro"/>
          <w:spacing w:val="40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образце.</w:t>
      </w:r>
      <w:r w:rsidRPr="0075788B">
        <w:rPr>
          <w:rFonts w:ascii="Astana Pro" w:hAnsi="Astana Pro"/>
          <w:spacing w:val="40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Интенсивность</w:t>
      </w:r>
      <w:r w:rsidRPr="0075788B">
        <w:rPr>
          <w:rFonts w:ascii="Astana Pro" w:hAnsi="Astana Pro"/>
          <w:spacing w:val="38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окраски</w:t>
      </w:r>
      <w:r w:rsidRPr="0075788B">
        <w:rPr>
          <w:rFonts w:ascii="Astana Pro" w:hAnsi="Astana Pro"/>
          <w:spacing w:val="3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определяется</w:t>
      </w:r>
      <w:r w:rsidRPr="0075788B">
        <w:rPr>
          <w:rFonts w:ascii="Astana Pro" w:hAnsi="Astana Pro"/>
          <w:spacing w:val="59"/>
          <w:w w:val="99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количественно</w:t>
      </w:r>
      <w:r w:rsidRPr="0075788B">
        <w:rPr>
          <w:rFonts w:ascii="Astana Pro" w:hAnsi="Astana Pro"/>
          <w:spacing w:val="-8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-8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использованием</w:t>
      </w:r>
      <w:r w:rsidRPr="0075788B">
        <w:rPr>
          <w:rFonts w:ascii="Astana Pro" w:hAnsi="Astana Pro"/>
          <w:spacing w:val="-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NycoCard</w:t>
      </w:r>
      <w:r w:rsidRPr="0075788B">
        <w:rPr>
          <w:rFonts w:ascii="Astana Pro" w:hAnsi="Astana Pro"/>
          <w:spacing w:val="-8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Reader</w:t>
      </w:r>
      <w:r w:rsidRPr="0075788B">
        <w:rPr>
          <w:rFonts w:ascii="Astana Pro" w:hAnsi="Astana Pro"/>
          <w:spacing w:val="-7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II</w:t>
      </w:r>
      <w:r>
        <w:rPr>
          <w:rFonts w:ascii="Astana Pro" w:hAnsi="Astana Pro"/>
          <w:sz w:val="24"/>
          <w:szCs w:val="24"/>
        </w:rPr>
        <w:t>.</w:t>
      </w:r>
    </w:p>
    <w:p w:rsidR="0075788B" w:rsidRPr="0075788B" w:rsidRDefault="0075788B" w:rsidP="00A6504B">
      <w:pPr>
        <w:pStyle w:val="a3"/>
        <w:spacing w:line="245" w:lineRule="auto"/>
        <w:ind w:left="0" w:firstLine="567"/>
        <w:jc w:val="both"/>
        <w:rPr>
          <w:rFonts w:ascii="Astana Pro" w:hAnsi="Astana Pro" w:cs="Times New Roman"/>
          <w:b/>
          <w:sz w:val="24"/>
          <w:szCs w:val="24"/>
        </w:rPr>
      </w:pPr>
      <w:r w:rsidRPr="0075788B">
        <w:rPr>
          <w:rFonts w:ascii="Astana Pro" w:hAnsi="Astana Pro" w:cs="Times New Roman"/>
          <w:b/>
          <w:sz w:val="24"/>
          <w:szCs w:val="24"/>
        </w:rPr>
        <w:t>Реагенты, входящие в состав набора</w:t>
      </w:r>
      <w:r w:rsidRPr="0075788B">
        <w:rPr>
          <w:rFonts w:ascii="Astana Pro" w:hAnsi="Astana Pro" w:cs="Times New Roman"/>
          <w:sz w:val="24"/>
          <w:szCs w:val="24"/>
        </w:rPr>
        <w:t>:</w:t>
      </w:r>
      <w:r w:rsidRPr="0075788B">
        <w:rPr>
          <w:rFonts w:ascii="Astana Pro" w:hAnsi="Astana Pro" w:cs="Times New Roman"/>
          <w:b/>
          <w:sz w:val="24"/>
          <w:szCs w:val="24"/>
        </w:rPr>
        <w:t xml:space="preserve"> 24 теста</w:t>
      </w:r>
    </w:p>
    <w:p w:rsidR="0075788B" w:rsidRPr="0075788B" w:rsidRDefault="0075788B" w:rsidP="0075788B">
      <w:pPr>
        <w:pStyle w:val="a3"/>
        <w:spacing w:line="245" w:lineRule="auto"/>
        <w:ind w:hanging="142"/>
        <w:jc w:val="both"/>
        <w:rPr>
          <w:rFonts w:ascii="Astana Pro" w:hAnsi="Astana Pro" w:cs="Times New Roman"/>
          <w:b/>
          <w:sz w:val="24"/>
          <w:szCs w:val="24"/>
        </w:rPr>
      </w:pPr>
      <w:r w:rsidRPr="0075788B">
        <w:rPr>
          <w:rFonts w:ascii="Astana Pro" w:hAnsi="Astana Pro" w:cs="Times New Roman"/>
          <w:b/>
          <w:sz w:val="24"/>
          <w:szCs w:val="24"/>
        </w:rPr>
        <w:t>TD – Реакционная камера 1 х 24 шт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sz w:val="24"/>
          <w:szCs w:val="24"/>
        </w:rPr>
      </w:pPr>
      <w:r w:rsidRPr="0075788B">
        <w:rPr>
          <w:rFonts w:ascii="Astana Pro" w:hAnsi="Astana Pro" w:cs="Times New Roman"/>
          <w:sz w:val="24"/>
          <w:szCs w:val="24"/>
        </w:rPr>
        <w:t>Пластиковые камеры, содержащие мембрану, покрытую моноклональными антителами к альбумину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b/>
          <w:sz w:val="24"/>
          <w:szCs w:val="24"/>
        </w:rPr>
      </w:pPr>
      <w:r w:rsidRPr="0075788B">
        <w:rPr>
          <w:rFonts w:ascii="Astana Pro" w:hAnsi="Astana Pro" w:cs="Times New Roman"/>
          <w:b/>
          <w:sz w:val="24"/>
          <w:szCs w:val="24"/>
        </w:rPr>
        <w:t>R1 – Разбавитель 1 х 24 х 1.0 мл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sz w:val="24"/>
          <w:szCs w:val="24"/>
        </w:rPr>
      </w:pPr>
      <w:r w:rsidRPr="0075788B">
        <w:rPr>
          <w:rFonts w:ascii="Astana Pro" w:hAnsi="Astana Pro" w:cs="Times New Roman"/>
          <w:sz w:val="24"/>
          <w:szCs w:val="24"/>
        </w:rPr>
        <w:t>Фосфатный  буфер  (рН  5.6)  с  органическим  растворителем  (&lt;10%)  и  небольшим количеством желтого пигмента.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b/>
          <w:sz w:val="24"/>
          <w:szCs w:val="24"/>
        </w:rPr>
      </w:pPr>
      <w:r w:rsidRPr="0075788B">
        <w:rPr>
          <w:rFonts w:ascii="Astana Pro" w:hAnsi="Astana Pro" w:cs="Times New Roman"/>
          <w:b/>
          <w:sz w:val="24"/>
          <w:szCs w:val="24"/>
        </w:rPr>
        <w:t>R2 – Коньюгат  1 х 2.0 мл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sz w:val="24"/>
          <w:szCs w:val="24"/>
        </w:rPr>
      </w:pPr>
      <w:r w:rsidRPr="0075788B">
        <w:rPr>
          <w:rFonts w:ascii="Astana Pro" w:hAnsi="Astana Pro" w:cs="Times New Roman"/>
          <w:sz w:val="24"/>
          <w:szCs w:val="24"/>
        </w:rPr>
        <w:t>Боратный  буфер,  содержащий  моноклональные  антитела  к  альбумину,  меченные мельчайшими частицами золота.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b/>
          <w:sz w:val="24"/>
          <w:szCs w:val="24"/>
        </w:rPr>
      </w:pPr>
      <w:r w:rsidRPr="0075788B">
        <w:rPr>
          <w:rFonts w:ascii="Astana Pro" w:hAnsi="Astana Pro" w:cs="Times New Roman"/>
          <w:b/>
          <w:sz w:val="24"/>
          <w:szCs w:val="24"/>
        </w:rPr>
        <w:t>R3 – Промывающий раствор  1 х 2.0 мл</w:t>
      </w:r>
    </w:p>
    <w:p w:rsidR="0075788B" w:rsidRPr="0075788B" w:rsidRDefault="0075788B" w:rsidP="00A6504B">
      <w:pPr>
        <w:pStyle w:val="a3"/>
        <w:spacing w:line="245" w:lineRule="auto"/>
        <w:ind w:left="0" w:firstLine="4"/>
        <w:jc w:val="both"/>
        <w:rPr>
          <w:rFonts w:ascii="Astana Pro" w:hAnsi="Astana Pro" w:cs="Times New Roman"/>
          <w:sz w:val="24"/>
          <w:szCs w:val="24"/>
        </w:rPr>
      </w:pPr>
      <w:r>
        <w:rPr>
          <w:rFonts w:ascii="Astana Pro" w:hAnsi="Astana Pro" w:cs="Times New Roman"/>
          <w:sz w:val="24"/>
          <w:szCs w:val="24"/>
        </w:rPr>
        <w:t xml:space="preserve">  </w:t>
      </w:r>
      <w:r w:rsidRPr="0075788B">
        <w:rPr>
          <w:rFonts w:ascii="Astana Pro" w:hAnsi="Astana Pro" w:cs="Times New Roman"/>
          <w:sz w:val="24"/>
          <w:szCs w:val="24"/>
        </w:rPr>
        <w:t>Раствор NаCl в фосфатном буфере (рН 7.4)</w:t>
      </w:r>
    </w:p>
    <w:p w:rsidR="0075788B" w:rsidRDefault="0075788B" w:rsidP="0075788B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r w:rsidRPr="0075788B">
        <w:rPr>
          <w:rFonts w:ascii="Astana Pro" w:hAnsi="Astana Pro"/>
          <w:b/>
          <w:sz w:val="24"/>
          <w:szCs w:val="24"/>
        </w:rPr>
        <w:t>Необходимые, но не поставляемые материалы и оборудование</w:t>
      </w:r>
    </w:p>
    <w:p w:rsidR="0075788B" w:rsidRPr="0075788B" w:rsidRDefault="0075788B" w:rsidP="0075788B">
      <w:pPr>
        <w:pStyle w:val="a3"/>
        <w:numPr>
          <w:ilvl w:val="0"/>
          <w:numId w:val="1"/>
        </w:numPr>
        <w:tabs>
          <w:tab w:val="left" w:pos="733"/>
        </w:tabs>
        <w:spacing w:before="132"/>
        <w:rPr>
          <w:rFonts w:ascii="Astana Pro" w:hAnsi="Astana Pro"/>
          <w:sz w:val="24"/>
          <w:szCs w:val="24"/>
        </w:rPr>
      </w:pPr>
      <w:r w:rsidRPr="0075788B">
        <w:rPr>
          <w:rFonts w:ascii="Astana Pro" w:hAnsi="Astana Pro"/>
          <w:spacing w:val="-1"/>
          <w:sz w:val="24"/>
          <w:szCs w:val="24"/>
        </w:rPr>
        <w:t>Пипетки</w:t>
      </w:r>
      <w:r w:rsidRPr="0075788B">
        <w:rPr>
          <w:rFonts w:ascii="Astana Pro" w:hAnsi="Astana Pro"/>
          <w:spacing w:val="-6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</w:t>
      </w:r>
      <w:r w:rsidRPr="0075788B">
        <w:rPr>
          <w:rFonts w:ascii="Astana Pro" w:hAnsi="Astana Pro"/>
          <w:spacing w:val="40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50</w:t>
      </w:r>
      <w:r w:rsidRPr="0075788B">
        <w:rPr>
          <w:rFonts w:ascii="Astana Pro" w:hAnsi="Astana Pro"/>
          <w:spacing w:val="-4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мкл</w:t>
      </w:r>
      <w:r w:rsidRPr="0075788B">
        <w:rPr>
          <w:rFonts w:ascii="Astana Pro" w:hAnsi="Astana Pro"/>
          <w:spacing w:val="-5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с</w:t>
      </w:r>
      <w:r w:rsidRPr="0075788B">
        <w:rPr>
          <w:rFonts w:ascii="Astana Pro" w:hAnsi="Astana Pro"/>
          <w:spacing w:val="-5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наконечниками</w:t>
      </w:r>
    </w:p>
    <w:p w:rsidR="0075788B" w:rsidRPr="0075788B" w:rsidRDefault="0075788B" w:rsidP="0075788B">
      <w:pPr>
        <w:pStyle w:val="a3"/>
        <w:numPr>
          <w:ilvl w:val="0"/>
          <w:numId w:val="1"/>
        </w:numPr>
        <w:tabs>
          <w:tab w:val="left" w:pos="733"/>
        </w:tabs>
        <w:spacing w:before="2"/>
        <w:rPr>
          <w:rFonts w:ascii="Astana Pro" w:hAnsi="Astana Pro" w:cs="Times New Roman"/>
          <w:sz w:val="24"/>
          <w:szCs w:val="24"/>
        </w:rPr>
      </w:pPr>
      <w:r w:rsidRPr="0075788B">
        <w:rPr>
          <w:rFonts w:ascii="Astana Pro" w:hAnsi="Astana Pro"/>
          <w:spacing w:val="-1"/>
          <w:sz w:val="24"/>
          <w:szCs w:val="24"/>
        </w:rPr>
        <w:t>NycoCard</w:t>
      </w:r>
      <w:r w:rsidRPr="0075788B">
        <w:rPr>
          <w:rFonts w:ascii="Astana Pro" w:hAnsi="Astana Pro"/>
          <w:spacing w:val="-8"/>
          <w:sz w:val="24"/>
          <w:szCs w:val="24"/>
        </w:rPr>
        <w:t xml:space="preserve"> </w:t>
      </w:r>
      <w:r w:rsidRPr="0075788B">
        <w:rPr>
          <w:rFonts w:ascii="Astana Pro" w:hAnsi="Astana Pro"/>
          <w:spacing w:val="-1"/>
          <w:sz w:val="24"/>
          <w:szCs w:val="24"/>
        </w:rPr>
        <w:t>READER</w:t>
      </w:r>
      <w:r w:rsidRPr="0075788B">
        <w:rPr>
          <w:rFonts w:ascii="Astana Pro" w:hAnsi="Astana Pro"/>
          <w:spacing w:val="-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II</w:t>
      </w:r>
    </w:p>
    <w:p w:rsidR="0075788B" w:rsidRPr="0075788B" w:rsidRDefault="0075788B" w:rsidP="0075788B">
      <w:pPr>
        <w:pStyle w:val="3"/>
        <w:ind w:firstLine="421"/>
        <w:rPr>
          <w:rFonts w:ascii="Astana Pro" w:hAnsi="Astana Pro"/>
          <w:b w:val="0"/>
          <w:bCs w:val="0"/>
          <w:sz w:val="24"/>
          <w:szCs w:val="24"/>
        </w:rPr>
      </w:pPr>
      <w:r w:rsidRPr="0075788B">
        <w:rPr>
          <w:rFonts w:ascii="Astana Pro" w:hAnsi="Astana Pro"/>
          <w:sz w:val="24"/>
          <w:szCs w:val="24"/>
        </w:rPr>
        <w:t>Диапазон</w:t>
      </w:r>
      <w:r w:rsidRPr="0075788B">
        <w:rPr>
          <w:rFonts w:ascii="Astana Pro" w:hAnsi="Astana Pro"/>
          <w:spacing w:val="-19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измерения</w:t>
      </w:r>
    </w:p>
    <w:p w:rsidR="0075788B" w:rsidRDefault="0075788B" w:rsidP="0075788B">
      <w:pPr>
        <w:pStyle w:val="a3"/>
        <w:ind w:firstLine="421"/>
        <w:rPr>
          <w:rFonts w:ascii="Astana Pro" w:hAnsi="Astana Pro"/>
          <w:sz w:val="24"/>
          <w:szCs w:val="24"/>
        </w:rPr>
      </w:pPr>
      <w:r w:rsidRPr="0075788B">
        <w:rPr>
          <w:rFonts w:ascii="Astana Pro" w:hAnsi="Astana Pro"/>
          <w:sz w:val="24"/>
          <w:szCs w:val="24"/>
        </w:rPr>
        <w:t>5-200</w:t>
      </w:r>
      <w:r w:rsidRPr="0075788B">
        <w:rPr>
          <w:rFonts w:ascii="Astana Pro" w:hAnsi="Astana Pro"/>
          <w:spacing w:val="-8"/>
          <w:sz w:val="24"/>
          <w:szCs w:val="24"/>
        </w:rPr>
        <w:t xml:space="preserve"> </w:t>
      </w:r>
      <w:r w:rsidRPr="0075788B">
        <w:rPr>
          <w:rFonts w:ascii="Astana Pro" w:hAnsi="Astana Pro"/>
          <w:sz w:val="24"/>
          <w:szCs w:val="24"/>
        </w:rPr>
        <w:t>мг/л</w:t>
      </w:r>
    </w:p>
    <w:p w:rsidR="00A6504B" w:rsidRPr="00A6504B" w:rsidRDefault="00A6504B" w:rsidP="00A6504B">
      <w:pPr>
        <w:pStyle w:val="a3"/>
        <w:ind w:left="0" w:firstLine="567"/>
        <w:rPr>
          <w:rFonts w:ascii="Astana Pro" w:hAnsi="Astana Pro"/>
          <w:b/>
          <w:sz w:val="24"/>
          <w:szCs w:val="24"/>
        </w:rPr>
      </w:pPr>
      <w:r w:rsidRPr="00A6504B">
        <w:rPr>
          <w:rFonts w:ascii="Astana Pro" w:hAnsi="Astana Pro"/>
          <w:b/>
          <w:sz w:val="24"/>
          <w:szCs w:val="24"/>
        </w:rPr>
        <w:t>Хранение и срок годности реагентов</w:t>
      </w:r>
    </w:p>
    <w:p w:rsidR="0075788B" w:rsidRPr="0075788B" w:rsidRDefault="0075788B" w:rsidP="0075788B">
      <w:pPr>
        <w:pStyle w:val="a3"/>
        <w:tabs>
          <w:tab w:val="left" w:pos="733"/>
        </w:tabs>
        <w:spacing w:before="2"/>
        <w:ind w:left="0"/>
        <w:rPr>
          <w:rFonts w:ascii="Astana Pro" w:hAnsi="Astana Pro" w:cs="Times New Roman"/>
          <w:sz w:val="24"/>
          <w:szCs w:val="24"/>
        </w:rPr>
      </w:pPr>
    </w:p>
    <w:p w:rsidR="00A6504B" w:rsidRPr="00A6504B" w:rsidRDefault="00A6504B" w:rsidP="00A6504B">
      <w:pPr>
        <w:pStyle w:val="a3"/>
        <w:spacing w:line="244" w:lineRule="auto"/>
        <w:ind w:left="0" w:firstLine="567"/>
        <w:jc w:val="both"/>
        <w:rPr>
          <w:rFonts w:ascii="Astana Pro" w:hAnsi="Astana Pro"/>
          <w:sz w:val="24"/>
          <w:szCs w:val="24"/>
        </w:rPr>
      </w:pPr>
      <w:r w:rsidRPr="00A6504B">
        <w:rPr>
          <w:rFonts w:ascii="Astana Pro" w:hAnsi="Astana Pro"/>
          <w:spacing w:val="-1"/>
          <w:sz w:val="24"/>
          <w:szCs w:val="24"/>
        </w:rPr>
        <w:t>Запечатанную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оригинальную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упаковку</w:t>
      </w:r>
      <w:r w:rsidRPr="00A6504B">
        <w:rPr>
          <w:rFonts w:ascii="Astana Pro" w:hAnsi="Astana Pro"/>
          <w:spacing w:val="11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набора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хранить</w:t>
      </w:r>
      <w:r w:rsidRPr="00A6504B">
        <w:rPr>
          <w:rFonts w:ascii="Astana Pro" w:hAnsi="Astana Pro"/>
          <w:spacing w:val="15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1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2</w:t>
      </w:r>
      <w:r w:rsidRPr="00A6504B">
        <w:rPr>
          <w:rFonts w:ascii="Astana Pro" w:hAnsi="Astana Pro" w:cs="Times New Roman"/>
          <w:sz w:val="24"/>
          <w:szCs w:val="24"/>
        </w:rPr>
        <w:t>-8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до</w:t>
      </w:r>
      <w:r w:rsidRPr="00A6504B">
        <w:rPr>
          <w:rFonts w:ascii="Astana Pro" w:hAnsi="Astana Pro"/>
          <w:spacing w:val="53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истечения</w:t>
      </w:r>
      <w:r w:rsidRPr="00A6504B">
        <w:rPr>
          <w:rFonts w:ascii="Astana Pro" w:hAnsi="Astana Pro"/>
          <w:spacing w:val="1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срока</w:t>
      </w:r>
      <w:r w:rsidRPr="00A6504B">
        <w:rPr>
          <w:rFonts w:ascii="Astana Pro" w:hAnsi="Astana Pro"/>
          <w:spacing w:val="20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годности.</w:t>
      </w:r>
      <w:r w:rsidRPr="00A6504B">
        <w:rPr>
          <w:rFonts w:ascii="Astana Pro" w:hAnsi="Astana Pro"/>
          <w:spacing w:val="1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Не</w:t>
      </w:r>
      <w:r w:rsidRPr="00A6504B">
        <w:rPr>
          <w:rFonts w:ascii="Astana Pro" w:hAnsi="Astana Pro"/>
          <w:spacing w:val="18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допускать</w:t>
      </w:r>
      <w:r w:rsidRPr="00A6504B">
        <w:rPr>
          <w:rFonts w:ascii="Astana Pro" w:hAnsi="Astana Pro"/>
          <w:spacing w:val="17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попадания</w:t>
      </w:r>
      <w:r w:rsidRPr="00A6504B">
        <w:rPr>
          <w:rFonts w:ascii="Astana Pro" w:hAnsi="Astana Pro"/>
          <w:spacing w:val="18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прямого</w:t>
      </w:r>
      <w:r w:rsidRPr="00A6504B">
        <w:rPr>
          <w:rFonts w:ascii="Astana Pro" w:hAnsi="Astana Pro"/>
          <w:spacing w:val="18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солнечного</w:t>
      </w:r>
      <w:r w:rsidRPr="00A6504B">
        <w:rPr>
          <w:rFonts w:ascii="Astana Pro" w:hAnsi="Astana Pro"/>
          <w:spacing w:val="1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света</w:t>
      </w:r>
      <w:r w:rsidRPr="00A6504B">
        <w:rPr>
          <w:rFonts w:ascii="Astana Pro" w:hAnsi="Astana Pro"/>
          <w:spacing w:val="17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и</w:t>
      </w:r>
      <w:r w:rsidRPr="00A6504B">
        <w:rPr>
          <w:rFonts w:ascii="Astana Pro" w:hAnsi="Astana Pro"/>
          <w:spacing w:val="67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воздействия</w:t>
      </w:r>
      <w:r w:rsidRPr="00A6504B">
        <w:rPr>
          <w:rFonts w:ascii="Astana Pro" w:hAnsi="Astana Pro"/>
          <w:spacing w:val="-10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</w:t>
      </w:r>
      <w:r w:rsidRPr="00A6504B">
        <w:rPr>
          <w:rFonts w:ascii="Astana Pro" w:hAnsi="Astana Pro"/>
          <w:spacing w:val="-8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выше</w:t>
      </w:r>
      <w:r w:rsidRPr="00A6504B">
        <w:rPr>
          <w:rFonts w:ascii="Astana Pro" w:hAnsi="Astana Pro"/>
          <w:spacing w:val="-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25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С.</w:t>
      </w:r>
      <w:r w:rsidRPr="00A6504B">
        <w:rPr>
          <w:rFonts w:ascii="Astana Pro" w:hAnsi="Astana Pro"/>
          <w:spacing w:val="-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Не</w:t>
      </w:r>
      <w:r w:rsidRPr="00A6504B">
        <w:rPr>
          <w:rFonts w:ascii="Astana Pro" w:hAnsi="Astana Pro"/>
          <w:spacing w:val="-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замораживать.</w:t>
      </w:r>
    </w:p>
    <w:p w:rsidR="00A6504B" w:rsidRPr="00A6504B" w:rsidRDefault="00A6504B" w:rsidP="00A6504B">
      <w:pPr>
        <w:spacing w:before="8"/>
        <w:rPr>
          <w:rFonts w:ascii="Astana Pro" w:eastAsia="Times New Roman" w:hAnsi="Astana Pro" w:cs="Times New Roman"/>
          <w:sz w:val="24"/>
          <w:szCs w:val="24"/>
        </w:rPr>
      </w:pPr>
    </w:p>
    <w:p w:rsidR="00A6504B" w:rsidRPr="00A6504B" w:rsidRDefault="00A6504B" w:rsidP="00A6504B">
      <w:pPr>
        <w:pStyle w:val="3"/>
        <w:spacing w:line="229" w:lineRule="exact"/>
        <w:ind w:left="0" w:firstLine="567"/>
        <w:jc w:val="both"/>
        <w:rPr>
          <w:rFonts w:ascii="Astana Pro" w:hAnsi="Astana Pro"/>
          <w:b w:val="0"/>
          <w:bCs w:val="0"/>
          <w:sz w:val="24"/>
          <w:szCs w:val="24"/>
        </w:rPr>
      </w:pPr>
      <w:r w:rsidRPr="00A6504B">
        <w:rPr>
          <w:rFonts w:ascii="Astana Pro" w:hAnsi="Astana Pro"/>
          <w:spacing w:val="1"/>
          <w:sz w:val="24"/>
          <w:szCs w:val="24"/>
        </w:rPr>
        <w:t>Открытый</w:t>
      </w:r>
      <w:r w:rsidRPr="00A6504B">
        <w:rPr>
          <w:rFonts w:ascii="Astana Pro" w:hAnsi="Astana Pro"/>
          <w:spacing w:val="-16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набор</w:t>
      </w:r>
    </w:p>
    <w:p w:rsidR="00A6504B" w:rsidRPr="00A6504B" w:rsidRDefault="00A6504B" w:rsidP="00A6504B">
      <w:pPr>
        <w:pStyle w:val="a3"/>
        <w:spacing w:line="244" w:lineRule="auto"/>
        <w:ind w:left="0" w:firstLine="567"/>
        <w:jc w:val="both"/>
        <w:rPr>
          <w:rFonts w:ascii="Astana Pro" w:hAnsi="Astana Pro"/>
          <w:sz w:val="24"/>
          <w:szCs w:val="24"/>
        </w:rPr>
      </w:pPr>
      <w:r w:rsidRPr="00A6504B">
        <w:rPr>
          <w:rFonts w:ascii="Astana Pro" w:hAnsi="Astana Pro" w:cs="Times New Roman"/>
          <w:b/>
          <w:bCs/>
          <w:spacing w:val="-1"/>
          <w:sz w:val="24"/>
          <w:szCs w:val="24"/>
        </w:rPr>
        <w:t>TD</w:t>
      </w:r>
      <w:r w:rsidRPr="00A6504B">
        <w:rPr>
          <w:rFonts w:ascii="Astana Pro" w:hAnsi="Astana Pro" w:cs="Times New Roman"/>
          <w:b/>
          <w:bCs/>
          <w:spacing w:val="16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–</w:t>
      </w:r>
      <w:r w:rsidRPr="00A6504B">
        <w:rPr>
          <w:rFonts w:ascii="Astana Pro" w:hAnsi="Astana Pro" w:cs="Times New Roman"/>
          <w:b/>
          <w:bCs/>
          <w:spacing w:val="18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Реакционная</w:t>
      </w:r>
      <w:r w:rsidRPr="00A6504B">
        <w:rPr>
          <w:rFonts w:ascii="Astana Pro" w:hAnsi="Astana Pro" w:cs="Times New Roman"/>
          <w:b/>
          <w:bCs/>
          <w:spacing w:val="17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камера</w:t>
      </w:r>
      <w:r w:rsidRPr="00A6504B">
        <w:rPr>
          <w:rFonts w:ascii="Astana Pro" w:hAnsi="Astana Pro"/>
          <w:sz w:val="24"/>
          <w:szCs w:val="24"/>
        </w:rPr>
        <w:t>:</w:t>
      </w:r>
      <w:r w:rsidRPr="00A6504B">
        <w:rPr>
          <w:rFonts w:ascii="Astana Pro" w:hAnsi="Astana Pro"/>
          <w:spacing w:val="16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стабильна</w:t>
      </w:r>
      <w:r w:rsidRPr="00A6504B">
        <w:rPr>
          <w:rFonts w:ascii="Astana Pro" w:hAnsi="Astana Pro"/>
          <w:spacing w:val="16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до</w:t>
      </w:r>
      <w:r w:rsidRPr="00A6504B">
        <w:rPr>
          <w:rFonts w:ascii="Astana Pro" w:hAnsi="Astana Pro"/>
          <w:spacing w:val="17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истечения</w:t>
      </w:r>
      <w:r w:rsidRPr="00A6504B">
        <w:rPr>
          <w:rFonts w:ascii="Astana Pro" w:hAnsi="Astana Pro"/>
          <w:spacing w:val="16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срока</w:t>
      </w:r>
      <w:r w:rsidRPr="00A6504B">
        <w:rPr>
          <w:rFonts w:ascii="Astana Pro" w:hAnsi="Astana Pro"/>
          <w:spacing w:val="1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годности</w:t>
      </w:r>
      <w:r w:rsidRPr="00A6504B">
        <w:rPr>
          <w:rFonts w:ascii="Astana Pro" w:hAnsi="Astana Pro"/>
          <w:spacing w:val="1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1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2</w:t>
      </w:r>
      <w:r w:rsidRPr="00A6504B">
        <w:rPr>
          <w:rFonts w:ascii="Astana Pro" w:hAnsi="Astana Pro" w:cs="Times New Roman"/>
          <w:sz w:val="24"/>
          <w:szCs w:val="24"/>
        </w:rPr>
        <w:t>-8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</w:t>
      </w:r>
      <w:r w:rsidRPr="00A6504B">
        <w:rPr>
          <w:rFonts w:ascii="Astana Pro" w:hAnsi="Astana Pro"/>
          <w:spacing w:val="1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или</w:t>
      </w:r>
      <w:r w:rsidRPr="00A6504B">
        <w:rPr>
          <w:rFonts w:ascii="Astana Pro" w:hAnsi="Astana Pro"/>
          <w:spacing w:val="1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8</w:t>
      </w:r>
      <w:r w:rsidRPr="00A6504B">
        <w:rPr>
          <w:rFonts w:ascii="Astana Pro" w:hAnsi="Astana Pro"/>
          <w:spacing w:val="48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недель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15</w:t>
      </w:r>
      <w:r w:rsidRPr="00A6504B">
        <w:rPr>
          <w:rFonts w:ascii="Astana Pro" w:hAnsi="Astana Pro" w:cs="Times New Roman"/>
          <w:sz w:val="24"/>
          <w:szCs w:val="24"/>
        </w:rPr>
        <w:t>-25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в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течение</w:t>
      </w:r>
      <w:r w:rsidRPr="00A6504B">
        <w:rPr>
          <w:rFonts w:ascii="Astana Pro" w:hAnsi="Astana Pro"/>
          <w:spacing w:val="5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рабочего</w:t>
      </w:r>
      <w:r w:rsidRPr="00A6504B">
        <w:rPr>
          <w:rFonts w:ascii="Astana Pro" w:hAnsi="Astana Pro"/>
          <w:spacing w:val="6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дня.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Может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использоваться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без</w:t>
      </w:r>
      <w:r w:rsidRPr="00A6504B">
        <w:rPr>
          <w:rFonts w:ascii="Astana Pro" w:hAnsi="Astana Pro"/>
          <w:spacing w:val="51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lastRenderedPageBreak/>
        <w:t>предварительного</w:t>
      </w:r>
      <w:r w:rsidRPr="00A6504B">
        <w:rPr>
          <w:rFonts w:ascii="Astana Pro" w:hAnsi="Astana Pro"/>
          <w:spacing w:val="2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приведения</w:t>
      </w:r>
      <w:r w:rsidRPr="00A6504B">
        <w:rPr>
          <w:rFonts w:ascii="Astana Pro" w:hAnsi="Astana Pro"/>
          <w:spacing w:val="26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к</w:t>
      </w:r>
      <w:r w:rsidRPr="00A6504B">
        <w:rPr>
          <w:rFonts w:ascii="Astana Pro" w:hAnsi="Astana Pro"/>
          <w:spacing w:val="25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25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температуре.</w:t>
      </w:r>
      <w:r w:rsidRPr="00A6504B">
        <w:rPr>
          <w:rFonts w:ascii="Astana Pro" w:hAnsi="Astana Pro"/>
          <w:spacing w:val="27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Распечатывать</w:t>
      </w:r>
      <w:r w:rsidRPr="00A6504B">
        <w:rPr>
          <w:rFonts w:ascii="Astana Pro" w:hAnsi="Astana Pro"/>
          <w:spacing w:val="26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упаковку</w:t>
      </w:r>
      <w:r w:rsidRPr="00A6504B">
        <w:rPr>
          <w:rFonts w:ascii="Astana Pro" w:hAnsi="Astana Pro"/>
          <w:spacing w:val="75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следует</w:t>
      </w:r>
      <w:r w:rsidRPr="00A6504B">
        <w:rPr>
          <w:rFonts w:ascii="Astana Pro" w:hAnsi="Astana Pro"/>
          <w:spacing w:val="-1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только</w:t>
      </w:r>
      <w:r w:rsidRPr="00A6504B">
        <w:rPr>
          <w:rFonts w:ascii="Astana Pro" w:hAnsi="Astana Pro"/>
          <w:spacing w:val="-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перед</w:t>
      </w:r>
      <w:r w:rsidRPr="00A6504B">
        <w:rPr>
          <w:rFonts w:ascii="Astana Pro" w:hAnsi="Astana Pro"/>
          <w:spacing w:val="-1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использованием</w:t>
      </w:r>
      <w:r w:rsidRPr="00A6504B">
        <w:rPr>
          <w:rFonts w:ascii="Astana Pro" w:hAnsi="Astana Pro"/>
          <w:spacing w:val="-8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камеры.</w:t>
      </w:r>
    </w:p>
    <w:p w:rsidR="00A6504B" w:rsidRPr="00A6504B" w:rsidRDefault="00A6504B" w:rsidP="00A6504B">
      <w:pPr>
        <w:pStyle w:val="a3"/>
        <w:spacing w:before="4" w:line="245" w:lineRule="auto"/>
        <w:ind w:left="0" w:right="3" w:firstLine="567"/>
        <w:jc w:val="both"/>
        <w:rPr>
          <w:rFonts w:ascii="Astana Pro" w:hAnsi="Astana Pro"/>
          <w:sz w:val="24"/>
          <w:szCs w:val="24"/>
        </w:rPr>
      </w:pPr>
      <w:r w:rsidRPr="00A6504B">
        <w:rPr>
          <w:rFonts w:ascii="Astana Pro" w:hAnsi="Astana Pro" w:cs="Times New Roman"/>
          <w:b/>
          <w:bCs/>
          <w:sz w:val="24"/>
          <w:szCs w:val="24"/>
        </w:rPr>
        <w:t>R1</w:t>
      </w:r>
      <w:r w:rsidRPr="00A6504B">
        <w:rPr>
          <w:rFonts w:ascii="Astana Pro" w:hAnsi="Astana Pro" w:cs="Times New Roman"/>
          <w:b/>
          <w:bCs/>
          <w:spacing w:val="13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–</w:t>
      </w:r>
      <w:r w:rsidRPr="00A6504B">
        <w:rPr>
          <w:rFonts w:ascii="Astana Pro" w:hAnsi="Astana Pro" w:cs="Times New Roman"/>
          <w:b/>
          <w:bCs/>
          <w:spacing w:val="13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Разбавитель:</w:t>
      </w:r>
      <w:r w:rsidRPr="00A6504B">
        <w:rPr>
          <w:rFonts w:ascii="Astana Pro" w:hAnsi="Astana Pro" w:cs="Times New Roman"/>
          <w:b/>
          <w:bCs/>
          <w:spacing w:val="15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стабилен</w:t>
      </w:r>
      <w:r w:rsidRPr="00A6504B">
        <w:rPr>
          <w:rFonts w:ascii="Astana Pro" w:hAnsi="Astana Pro"/>
          <w:spacing w:val="1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до</w:t>
      </w:r>
      <w:r w:rsidRPr="00A6504B">
        <w:rPr>
          <w:rFonts w:ascii="Astana Pro" w:hAnsi="Astana Pro"/>
          <w:spacing w:val="1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истечения</w:t>
      </w:r>
      <w:r w:rsidRPr="00A6504B">
        <w:rPr>
          <w:rFonts w:ascii="Astana Pro" w:hAnsi="Astana Pro"/>
          <w:spacing w:val="11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срока</w:t>
      </w:r>
      <w:r w:rsidRPr="00A6504B">
        <w:rPr>
          <w:rFonts w:ascii="Astana Pro" w:hAnsi="Astana Pro"/>
          <w:spacing w:val="10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годности</w:t>
      </w:r>
      <w:r w:rsidRPr="00A6504B">
        <w:rPr>
          <w:rFonts w:ascii="Astana Pro" w:hAnsi="Astana Pro"/>
          <w:spacing w:val="8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хранении</w:t>
      </w:r>
      <w:r w:rsidRPr="00A6504B">
        <w:rPr>
          <w:rFonts w:ascii="Astana Pro" w:hAnsi="Astana Pro"/>
          <w:spacing w:val="8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в</w:t>
      </w:r>
      <w:r w:rsidRPr="00A6504B">
        <w:rPr>
          <w:rFonts w:ascii="Astana Pro" w:hAnsi="Astana Pro"/>
          <w:spacing w:val="49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холодильнике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или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температуре.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Перед</w:t>
      </w:r>
      <w:r w:rsidRPr="00A6504B">
        <w:rPr>
          <w:rFonts w:ascii="Astana Pro" w:hAnsi="Astana Pro"/>
          <w:spacing w:val="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использованием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реагент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должен</w:t>
      </w:r>
      <w:r w:rsidRPr="00A6504B">
        <w:rPr>
          <w:rFonts w:ascii="Astana Pro" w:hAnsi="Astana Pro"/>
          <w:spacing w:val="79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достичь</w:t>
      </w:r>
      <w:r w:rsidRPr="00A6504B">
        <w:rPr>
          <w:rFonts w:ascii="Astana Pro" w:hAnsi="Astana Pro"/>
          <w:spacing w:val="-1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-15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температуры.</w:t>
      </w:r>
    </w:p>
    <w:p w:rsidR="00A6504B" w:rsidRPr="00A6504B" w:rsidRDefault="00A6504B" w:rsidP="00A6504B">
      <w:pPr>
        <w:pStyle w:val="a3"/>
        <w:spacing w:line="243" w:lineRule="auto"/>
        <w:ind w:left="0" w:firstLine="567"/>
        <w:jc w:val="both"/>
        <w:rPr>
          <w:rFonts w:ascii="Astana Pro" w:hAnsi="Astana Pro"/>
          <w:sz w:val="24"/>
          <w:szCs w:val="24"/>
        </w:rPr>
      </w:pPr>
      <w:r w:rsidRPr="00A6504B">
        <w:rPr>
          <w:rFonts w:ascii="Astana Pro" w:hAnsi="Astana Pro" w:cs="Times New Roman"/>
          <w:b/>
          <w:bCs/>
          <w:sz w:val="24"/>
          <w:szCs w:val="24"/>
        </w:rPr>
        <w:t>R2</w:t>
      </w:r>
      <w:r w:rsidRPr="00A6504B">
        <w:rPr>
          <w:rFonts w:ascii="Astana Pro" w:hAnsi="Astana Pro" w:cs="Times New Roman"/>
          <w:b/>
          <w:bCs/>
          <w:spacing w:val="1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–</w:t>
      </w:r>
      <w:r w:rsidRPr="00A6504B">
        <w:rPr>
          <w:rFonts w:ascii="Astana Pro" w:hAnsi="Astana Pro" w:cs="Times New Roman"/>
          <w:b/>
          <w:bCs/>
          <w:spacing w:val="1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Коньюгат:</w:t>
      </w:r>
      <w:r w:rsidRPr="00A6504B">
        <w:rPr>
          <w:rFonts w:ascii="Astana Pro" w:hAnsi="Astana Pro" w:cs="Times New Roman"/>
          <w:b/>
          <w:bCs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 xml:space="preserve">стабилен </w:t>
      </w:r>
      <w:r w:rsidRPr="00A6504B">
        <w:rPr>
          <w:rFonts w:ascii="Astana Pro" w:hAnsi="Astana Pro"/>
          <w:sz w:val="24"/>
          <w:szCs w:val="24"/>
        </w:rPr>
        <w:t>до</w:t>
      </w:r>
      <w:r w:rsidRPr="00A6504B">
        <w:rPr>
          <w:rFonts w:ascii="Astana Pro" w:hAnsi="Astana Pro"/>
          <w:spacing w:val="-1"/>
          <w:sz w:val="24"/>
          <w:szCs w:val="24"/>
        </w:rPr>
        <w:t xml:space="preserve"> истечения</w:t>
      </w:r>
      <w:r w:rsidRPr="00A6504B">
        <w:rPr>
          <w:rFonts w:ascii="Astana Pro" w:hAnsi="Astana Pro"/>
          <w:spacing w:val="-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срока</w:t>
      </w:r>
      <w:r w:rsidRPr="00A6504B">
        <w:rPr>
          <w:rFonts w:ascii="Astana Pro" w:hAnsi="Astana Pro"/>
          <w:spacing w:val="-1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годности</w:t>
      </w:r>
      <w:r w:rsidRPr="00A6504B">
        <w:rPr>
          <w:rFonts w:ascii="Astana Pro" w:hAnsi="Astana Pro"/>
          <w:spacing w:val="-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-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2</w:t>
      </w:r>
      <w:r w:rsidRPr="00A6504B">
        <w:rPr>
          <w:rFonts w:ascii="Astana Pro" w:hAnsi="Astana Pro" w:cs="Times New Roman"/>
          <w:sz w:val="24"/>
          <w:szCs w:val="24"/>
        </w:rPr>
        <w:t>-8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</w:t>
      </w:r>
      <w:r w:rsidRPr="00A6504B">
        <w:rPr>
          <w:rFonts w:ascii="Astana Pro" w:hAnsi="Astana Pro"/>
          <w:spacing w:val="-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или</w:t>
      </w:r>
      <w:r w:rsidRPr="00A6504B">
        <w:rPr>
          <w:rFonts w:ascii="Astana Pro" w:hAnsi="Astana Pro"/>
          <w:spacing w:val="-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8</w:t>
      </w:r>
      <w:r w:rsidRPr="00A6504B">
        <w:rPr>
          <w:rFonts w:ascii="Astana Pro" w:hAnsi="Astana Pro"/>
          <w:spacing w:val="-1"/>
          <w:sz w:val="24"/>
          <w:szCs w:val="24"/>
        </w:rPr>
        <w:t xml:space="preserve"> недель</w:t>
      </w:r>
      <w:r w:rsidRPr="00A6504B">
        <w:rPr>
          <w:rFonts w:ascii="Astana Pro" w:hAnsi="Astana Pro"/>
          <w:spacing w:val="-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-3"/>
          <w:sz w:val="24"/>
          <w:szCs w:val="24"/>
        </w:rPr>
        <w:t xml:space="preserve"> </w:t>
      </w:r>
      <w:r w:rsidRPr="00A6504B">
        <w:rPr>
          <w:rFonts w:ascii="Astana Pro" w:hAnsi="Astana Pro"/>
          <w:spacing w:val="1"/>
          <w:sz w:val="24"/>
          <w:szCs w:val="24"/>
        </w:rPr>
        <w:t>15</w:t>
      </w:r>
      <w:r w:rsidRPr="00A6504B">
        <w:rPr>
          <w:rFonts w:ascii="Astana Pro" w:hAnsi="Astana Pro" w:cs="Times New Roman"/>
          <w:spacing w:val="1"/>
          <w:sz w:val="24"/>
          <w:szCs w:val="24"/>
        </w:rPr>
        <w:t>-</w:t>
      </w:r>
      <w:r w:rsidRPr="00A6504B">
        <w:rPr>
          <w:rFonts w:ascii="Astana Pro" w:hAnsi="Astana Pro" w:cs="Times New Roman"/>
          <w:spacing w:val="49"/>
          <w:w w:val="99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sz w:val="24"/>
          <w:szCs w:val="24"/>
        </w:rPr>
        <w:t>25</w:t>
      </w:r>
      <w:r w:rsidRPr="00A6504B">
        <w:rPr>
          <w:rFonts w:ascii="Astana Pro" w:eastAsia="Symbol" w:hAnsi="Astana Pro" w:cs="Symbol"/>
          <w:sz w:val="24"/>
          <w:szCs w:val="24"/>
        </w:rPr>
        <w:t></w:t>
      </w:r>
      <w:r w:rsidRPr="00A6504B">
        <w:rPr>
          <w:rFonts w:ascii="Astana Pro" w:hAnsi="Astana Pro"/>
          <w:sz w:val="24"/>
          <w:szCs w:val="24"/>
        </w:rPr>
        <w:t>С.</w:t>
      </w:r>
      <w:r w:rsidRPr="00A6504B">
        <w:rPr>
          <w:rFonts w:ascii="Astana Pro" w:hAnsi="Astana Pro"/>
          <w:spacing w:val="2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Не</w:t>
      </w:r>
      <w:r w:rsidRPr="00A6504B">
        <w:rPr>
          <w:rFonts w:ascii="Astana Pro" w:hAnsi="Astana Pro"/>
          <w:spacing w:val="2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допускать</w:t>
      </w:r>
      <w:r w:rsidRPr="00A6504B">
        <w:rPr>
          <w:rFonts w:ascii="Astana Pro" w:hAnsi="Astana Pro"/>
          <w:spacing w:val="2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попадания</w:t>
      </w:r>
      <w:r w:rsidRPr="00A6504B">
        <w:rPr>
          <w:rFonts w:ascii="Astana Pro" w:hAnsi="Astana Pro"/>
          <w:spacing w:val="2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прямого</w:t>
      </w:r>
      <w:r w:rsidRPr="00A6504B">
        <w:rPr>
          <w:rFonts w:ascii="Astana Pro" w:hAnsi="Astana Pro"/>
          <w:spacing w:val="2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солнечного</w:t>
      </w:r>
      <w:r w:rsidRPr="00A6504B">
        <w:rPr>
          <w:rFonts w:ascii="Astana Pro" w:hAnsi="Astana Pro"/>
          <w:spacing w:val="2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света.</w:t>
      </w:r>
      <w:r w:rsidRPr="00A6504B">
        <w:rPr>
          <w:rFonts w:ascii="Astana Pro" w:hAnsi="Astana Pro"/>
          <w:spacing w:val="2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Может</w:t>
      </w:r>
      <w:r w:rsidRPr="00A6504B">
        <w:rPr>
          <w:rFonts w:ascii="Astana Pro" w:hAnsi="Astana Pro"/>
          <w:spacing w:val="20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использоваться</w:t>
      </w:r>
      <w:r w:rsidRPr="00A6504B">
        <w:rPr>
          <w:rFonts w:ascii="Astana Pro" w:hAnsi="Astana Pro"/>
          <w:spacing w:val="19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без</w:t>
      </w:r>
      <w:r w:rsidRPr="00A6504B">
        <w:rPr>
          <w:rFonts w:ascii="Astana Pro" w:hAnsi="Astana Pro"/>
          <w:spacing w:val="63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предварительного</w:t>
      </w:r>
      <w:r w:rsidRPr="00A6504B">
        <w:rPr>
          <w:rFonts w:ascii="Astana Pro" w:hAnsi="Astana Pro"/>
          <w:spacing w:val="-1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приведения</w:t>
      </w:r>
      <w:r w:rsidRPr="00A6504B">
        <w:rPr>
          <w:rFonts w:ascii="Astana Pro" w:hAnsi="Astana Pro"/>
          <w:spacing w:val="-1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к</w:t>
      </w:r>
      <w:r w:rsidRPr="00A6504B">
        <w:rPr>
          <w:rFonts w:ascii="Astana Pro" w:hAnsi="Astana Pro"/>
          <w:spacing w:val="-1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-1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</w:t>
      </w:r>
    </w:p>
    <w:p w:rsidR="00A6504B" w:rsidRPr="00A6504B" w:rsidRDefault="00A6504B" w:rsidP="00A6504B">
      <w:pPr>
        <w:pStyle w:val="a3"/>
        <w:spacing w:before="4" w:line="245" w:lineRule="auto"/>
        <w:ind w:left="0" w:firstLine="567"/>
        <w:jc w:val="both"/>
        <w:rPr>
          <w:rFonts w:ascii="Astana Pro" w:hAnsi="Astana Pro"/>
          <w:sz w:val="24"/>
          <w:szCs w:val="24"/>
        </w:rPr>
      </w:pPr>
      <w:r w:rsidRPr="00A6504B">
        <w:rPr>
          <w:rFonts w:ascii="Astana Pro" w:hAnsi="Astana Pro" w:cs="Times New Roman"/>
          <w:b/>
          <w:bCs/>
          <w:sz w:val="24"/>
          <w:szCs w:val="24"/>
        </w:rPr>
        <w:t>R3</w:t>
      </w:r>
      <w:r w:rsidRPr="00A6504B">
        <w:rPr>
          <w:rFonts w:ascii="Astana Pro" w:hAnsi="Astana Pro" w:cs="Times New Roman"/>
          <w:b/>
          <w:bCs/>
          <w:spacing w:val="7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–</w:t>
      </w:r>
      <w:r w:rsidRPr="00A6504B">
        <w:rPr>
          <w:rFonts w:ascii="Astana Pro" w:hAnsi="Astana Pro" w:cs="Times New Roman"/>
          <w:b/>
          <w:bCs/>
          <w:spacing w:val="7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Промывающий</w:t>
      </w:r>
      <w:r w:rsidRPr="00A6504B">
        <w:rPr>
          <w:rFonts w:ascii="Astana Pro" w:hAnsi="Astana Pro" w:cs="Times New Roman"/>
          <w:b/>
          <w:bCs/>
          <w:spacing w:val="4"/>
          <w:sz w:val="24"/>
          <w:szCs w:val="24"/>
        </w:rPr>
        <w:t xml:space="preserve"> </w:t>
      </w:r>
      <w:r w:rsidRPr="00A6504B">
        <w:rPr>
          <w:rFonts w:ascii="Astana Pro" w:hAnsi="Astana Pro" w:cs="Times New Roman"/>
          <w:b/>
          <w:bCs/>
          <w:sz w:val="24"/>
          <w:szCs w:val="24"/>
        </w:rPr>
        <w:t>раствор:</w:t>
      </w:r>
      <w:r w:rsidRPr="00A6504B">
        <w:rPr>
          <w:rFonts w:ascii="Astana Pro" w:hAnsi="Astana Pro" w:cs="Times New Roman"/>
          <w:b/>
          <w:bCs/>
          <w:spacing w:val="8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стабилен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до</w:t>
      </w:r>
      <w:r w:rsidRPr="00A6504B">
        <w:rPr>
          <w:rFonts w:ascii="Astana Pro" w:hAnsi="Astana Pro"/>
          <w:spacing w:val="5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истечения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срока</w:t>
      </w:r>
      <w:r w:rsidRPr="00A6504B">
        <w:rPr>
          <w:rFonts w:ascii="Astana Pro" w:hAnsi="Astana Pro"/>
          <w:spacing w:val="5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годности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хранении</w:t>
      </w:r>
      <w:r w:rsidRPr="00A6504B">
        <w:rPr>
          <w:rFonts w:ascii="Astana Pro" w:hAnsi="Astana Pro"/>
          <w:spacing w:val="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в</w:t>
      </w:r>
      <w:r w:rsidRPr="00A6504B">
        <w:rPr>
          <w:rFonts w:ascii="Astana Pro" w:hAnsi="Astana Pro"/>
          <w:spacing w:val="51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холодильнике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или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при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4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температуре.</w:t>
      </w:r>
      <w:r w:rsidRPr="00A6504B">
        <w:rPr>
          <w:rFonts w:ascii="Astana Pro" w:hAnsi="Astana Pro"/>
          <w:spacing w:val="5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Может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использоваться</w:t>
      </w:r>
      <w:r w:rsidRPr="00A6504B">
        <w:rPr>
          <w:rFonts w:ascii="Astana Pro" w:hAnsi="Astana Pro"/>
          <w:spacing w:val="2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без</w:t>
      </w:r>
      <w:r w:rsidRPr="00A6504B">
        <w:rPr>
          <w:rFonts w:ascii="Astana Pro" w:hAnsi="Astana Pro"/>
          <w:spacing w:val="53"/>
          <w:w w:val="99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предварительного</w:t>
      </w:r>
      <w:r w:rsidRPr="00A6504B">
        <w:rPr>
          <w:rFonts w:ascii="Astana Pro" w:hAnsi="Astana Pro"/>
          <w:spacing w:val="-11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приведения</w:t>
      </w:r>
      <w:r w:rsidRPr="00A6504B">
        <w:rPr>
          <w:rFonts w:ascii="Astana Pro" w:hAnsi="Astana Pro"/>
          <w:spacing w:val="-13"/>
          <w:sz w:val="24"/>
          <w:szCs w:val="24"/>
        </w:rPr>
        <w:t xml:space="preserve"> </w:t>
      </w:r>
      <w:r w:rsidRPr="00A6504B">
        <w:rPr>
          <w:rFonts w:ascii="Astana Pro" w:hAnsi="Astana Pro"/>
          <w:sz w:val="24"/>
          <w:szCs w:val="24"/>
        </w:rPr>
        <w:t>к</w:t>
      </w:r>
      <w:r w:rsidRPr="00A6504B">
        <w:rPr>
          <w:rFonts w:ascii="Astana Pro" w:hAnsi="Astana Pro"/>
          <w:spacing w:val="-12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комнатной</w:t>
      </w:r>
      <w:r w:rsidRPr="00A6504B">
        <w:rPr>
          <w:rFonts w:ascii="Astana Pro" w:hAnsi="Astana Pro"/>
          <w:spacing w:val="-13"/>
          <w:sz w:val="24"/>
          <w:szCs w:val="24"/>
        </w:rPr>
        <w:t xml:space="preserve"> </w:t>
      </w:r>
      <w:r w:rsidRPr="00A6504B">
        <w:rPr>
          <w:rFonts w:ascii="Astana Pro" w:hAnsi="Astana Pro"/>
          <w:spacing w:val="-1"/>
          <w:sz w:val="24"/>
          <w:szCs w:val="24"/>
        </w:rPr>
        <w:t>температуре</w:t>
      </w:r>
    </w:p>
    <w:p w:rsidR="0075788B" w:rsidRPr="0075788B" w:rsidRDefault="0075788B" w:rsidP="0075788B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bookmarkStart w:id="0" w:name="_GoBack"/>
      <w:bookmarkEnd w:id="0"/>
    </w:p>
    <w:sectPr w:rsidR="0075788B" w:rsidRPr="0075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C5CFE"/>
    <w:multiLevelType w:val="hybridMultilevel"/>
    <w:tmpl w:val="91025F54"/>
    <w:lvl w:ilvl="0" w:tplc="6D666FB6">
      <w:start w:val="1"/>
      <w:numFmt w:val="bullet"/>
      <w:lvlText w:val=""/>
      <w:lvlJc w:val="left"/>
      <w:pPr>
        <w:ind w:left="732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1DC8E702">
      <w:start w:val="1"/>
      <w:numFmt w:val="bullet"/>
      <w:lvlText w:val="•"/>
      <w:lvlJc w:val="left"/>
      <w:pPr>
        <w:ind w:left="1468" w:hanging="284"/>
      </w:pPr>
      <w:rPr>
        <w:rFonts w:hint="default"/>
      </w:rPr>
    </w:lvl>
    <w:lvl w:ilvl="2" w:tplc="E5F484F6">
      <w:start w:val="1"/>
      <w:numFmt w:val="bullet"/>
      <w:lvlText w:val="•"/>
      <w:lvlJc w:val="left"/>
      <w:pPr>
        <w:ind w:left="2204" w:hanging="284"/>
      </w:pPr>
      <w:rPr>
        <w:rFonts w:hint="default"/>
      </w:rPr>
    </w:lvl>
    <w:lvl w:ilvl="3" w:tplc="4D0E6B32">
      <w:start w:val="1"/>
      <w:numFmt w:val="bullet"/>
      <w:lvlText w:val="•"/>
      <w:lvlJc w:val="left"/>
      <w:pPr>
        <w:ind w:left="2940" w:hanging="284"/>
      </w:pPr>
      <w:rPr>
        <w:rFonts w:hint="default"/>
      </w:rPr>
    </w:lvl>
    <w:lvl w:ilvl="4" w:tplc="FD8219E4">
      <w:start w:val="1"/>
      <w:numFmt w:val="bullet"/>
      <w:lvlText w:val="•"/>
      <w:lvlJc w:val="left"/>
      <w:pPr>
        <w:ind w:left="3677" w:hanging="284"/>
      </w:pPr>
      <w:rPr>
        <w:rFonts w:hint="default"/>
      </w:rPr>
    </w:lvl>
    <w:lvl w:ilvl="5" w:tplc="AA527C04">
      <w:start w:val="1"/>
      <w:numFmt w:val="bullet"/>
      <w:lvlText w:val="•"/>
      <w:lvlJc w:val="left"/>
      <w:pPr>
        <w:ind w:left="4413" w:hanging="284"/>
      </w:pPr>
      <w:rPr>
        <w:rFonts w:hint="default"/>
      </w:rPr>
    </w:lvl>
    <w:lvl w:ilvl="6" w:tplc="3DCC4756">
      <w:start w:val="1"/>
      <w:numFmt w:val="bullet"/>
      <w:lvlText w:val="•"/>
      <w:lvlJc w:val="left"/>
      <w:pPr>
        <w:ind w:left="5149" w:hanging="284"/>
      </w:pPr>
      <w:rPr>
        <w:rFonts w:hint="default"/>
      </w:rPr>
    </w:lvl>
    <w:lvl w:ilvl="7" w:tplc="0D56E12C">
      <w:start w:val="1"/>
      <w:numFmt w:val="bullet"/>
      <w:lvlText w:val="•"/>
      <w:lvlJc w:val="left"/>
      <w:pPr>
        <w:ind w:left="5885" w:hanging="284"/>
      </w:pPr>
      <w:rPr>
        <w:rFonts w:hint="default"/>
      </w:rPr>
    </w:lvl>
    <w:lvl w:ilvl="8" w:tplc="D666B83E">
      <w:start w:val="1"/>
      <w:numFmt w:val="bullet"/>
      <w:lvlText w:val="•"/>
      <w:lvlJc w:val="left"/>
      <w:pPr>
        <w:ind w:left="6621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8B"/>
    <w:rsid w:val="002410F3"/>
    <w:rsid w:val="0075788B"/>
    <w:rsid w:val="00A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7D59-A9A9-4780-A76E-5C20BCD6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1"/>
    <w:qFormat/>
    <w:rsid w:val="0075788B"/>
    <w:pPr>
      <w:widowControl w:val="0"/>
      <w:spacing w:after="0" w:line="240" w:lineRule="auto"/>
      <w:ind w:left="146"/>
      <w:outlineLvl w:val="2"/>
    </w:pPr>
    <w:rPr>
      <w:rFonts w:ascii="Times New Roman" w:eastAsia="Times New Roman" w:hAnsi="Times New Roman"/>
      <w:b/>
      <w:bCs/>
      <w:sz w:val="20"/>
      <w:szCs w:val="20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788B"/>
    <w:pPr>
      <w:widowControl w:val="0"/>
      <w:spacing w:after="0" w:line="240" w:lineRule="auto"/>
      <w:ind w:left="146"/>
    </w:pPr>
    <w:rPr>
      <w:rFonts w:ascii="Times New Roman" w:eastAsia="Times New Roman" w:hAnsi="Times New Roman"/>
      <w:sz w:val="20"/>
      <w:szCs w:val="20"/>
      <w:lang w:val="en-US" w:bidi="ar-SA"/>
    </w:rPr>
  </w:style>
  <w:style w:type="character" w:customStyle="1" w:styleId="a4">
    <w:name w:val="Основной текст Знак"/>
    <w:basedOn w:val="a0"/>
    <w:link w:val="a3"/>
    <w:uiPriority w:val="1"/>
    <w:rsid w:val="0075788B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1"/>
    <w:rsid w:val="0075788B"/>
    <w:rPr>
      <w:rFonts w:ascii="Times New Roman" w:eastAsia="Times New Roman" w:hAnsi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1</cp:revision>
  <dcterms:created xsi:type="dcterms:W3CDTF">2017-10-20T03:58:00Z</dcterms:created>
  <dcterms:modified xsi:type="dcterms:W3CDTF">2017-10-20T04:11:00Z</dcterms:modified>
</cp:coreProperties>
</file>